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56D" w14:textId="77777777" w:rsidR="00970E09" w:rsidRPr="00553943" w:rsidRDefault="006468A6" w:rsidP="00E56276">
      <w:pPr>
        <w:shd w:val="clear" w:color="auto" w:fill="002060"/>
        <w:jc w:val="center"/>
        <w:rPr>
          <w:rFonts w:ascii="Trajan Pro" w:hAnsi="Trajan Pro"/>
          <w:b/>
          <w:bCs/>
          <w:sz w:val="32"/>
          <w:szCs w:val="32"/>
        </w:rPr>
      </w:pPr>
      <w:r w:rsidRPr="00553943">
        <w:rPr>
          <w:rFonts w:ascii="Trajan Pro" w:hAnsi="Trajan Pro"/>
          <w:b/>
          <w:bCs/>
          <w:sz w:val="32"/>
          <w:szCs w:val="32"/>
        </w:rPr>
        <w:t xml:space="preserve">Checklist of Inputs for </w:t>
      </w:r>
    </w:p>
    <w:p w14:paraId="4472F42A" w14:textId="61214A27" w:rsidR="006468A6" w:rsidRPr="00553943" w:rsidRDefault="006468A6" w:rsidP="00553943">
      <w:pPr>
        <w:shd w:val="clear" w:color="auto" w:fill="002060"/>
        <w:spacing w:line="240" w:lineRule="auto"/>
        <w:jc w:val="center"/>
        <w:rPr>
          <w:rFonts w:ascii="Trajan Pro" w:hAnsi="Trajan Pro"/>
          <w:b/>
          <w:bCs/>
          <w:sz w:val="32"/>
          <w:szCs w:val="32"/>
        </w:rPr>
      </w:pPr>
      <w:r w:rsidRPr="00553943">
        <w:rPr>
          <w:rFonts w:ascii="Trajan Pro" w:hAnsi="Trajan Pro"/>
          <w:b/>
          <w:bCs/>
          <w:sz w:val="32"/>
          <w:szCs w:val="32"/>
        </w:rPr>
        <w:t>Measurement of Corporate Culture</w:t>
      </w:r>
    </w:p>
    <w:p w14:paraId="428EB7AE" w14:textId="77777777" w:rsidR="00970E09" w:rsidRDefault="00970E09">
      <w:pPr>
        <w:rPr>
          <w:rFonts w:ascii="Arcon" w:hAnsi="Arcon"/>
        </w:rPr>
      </w:pPr>
    </w:p>
    <w:p w14:paraId="7151FFB5" w14:textId="490AE8B8" w:rsidR="00E56276" w:rsidRPr="00E56276" w:rsidRDefault="00E56276">
      <w:pPr>
        <w:rPr>
          <w:rFonts w:ascii="Arcon" w:hAnsi="Arcon"/>
        </w:rPr>
      </w:pPr>
      <w:r>
        <w:rPr>
          <w:rFonts w:ascii="Arcon" w:hAnsi="Arcon"/>
        </w:rPr>
        <w:t xml:space="preserve">Use a combination of </w:t>
      </w:r>
      <w:proofErr w:type="gramStart"/>
      <w:r>
        <w:rPr>
          <w:rFonts w:ascii="Arcon" w:hAnsi="Arcon"/>
        </w:rPr>
        <w:t>the direct</w:t>
      </w:r>
      <w:proofErr w:type="gramEnd"/>
      <w:r>
        <w:rPr>
          <w:rFonts w:ascii="Arcon" w:hAnsi="Arcon"/>
        </w:rPr>
        <w:t xml:space="preserve"> and indirect inputs to measure and track the culture at the company. </w:t>
      </w:r>
    </w:p>
    <w:p w14:paraId="4577BE88" w14:textId="522BB1D4" w:rsidR="006468A6" w:rsidRPr="00E56276" w:rsidRDefault="006468A6">
      <w:pPr>
        <w:rPr>
          <w:rFonts w:ascii="Trajan Pro" w:hAnsi="Trajan Pro"/>
          <w:b/>
          <w:bCs/>
          <w:color w:val="1F3864" w:themeColor="accent1" w:themeShade="80"/>
          <w:u w:val="single"/>
        </w:rPr>
      </w:pPr>
      <w:r w:rsidRPr="00E56276">
        <w:rPr>
          <w:rFonts w:ascii="Trajan Pro" w:hAnsi="Trajan Pro"/>
          <w:b/>
          <w:bCs/>
          <w:color w:val="1F3864" w:themeColor="accent1" w:themeShade="80"/>
          <w:u w:val="single"/>
        </w:rPr>
        <w:t>Direct Inputs</w:t>
      </w:r>
    </w:p>
    <w:p w14:paraId="0E70E369" w14:textId="60EA87DC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Ethical Culture Survey</w:t>
      </w:r>
      <w:r w:rsidRPr="00E56276">
        <w:rPr>
          <w:rFonts w:ascii="Arcon" w:hAnsi="Arcon"/>
        </w:rPr>
        <w:t xml:space="preserve"> Results</w:t>
      </w:r>
    </w:p>
    <w:p w14:paraId="55D69306" w14:textId="05808E84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Engagement Survey</w:t>
      </w:r>
      <w:r w:rsidRPr="00E56276">
        <w:rPr>
          <w:rFonts w:ascii="Arcon" w:hAnsi="Arcon"/>
        </w:rPr>
        <w:t xml:space="preserve"> Results</w:t>
      </w:r>
    </w:p>
    <w:p w14:paraId="764A9F76" w14:textId="709B9FC6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Focus Group</w:t>
      </w:r>
      <w:r w:rsidRPr="00E56276">
        <w:rPr>
          <w:rFonts w:ascii="Arcon" w:hAnsi="Arcon"/>
        </w:rPr>
        <w:t xml:space="preserve"> Results</w:t>
      </w:r>
    </w:p>
    <w:p w14:paraId="190CB230" w14:textId="2AC14F5F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Round Table</w:t>
      </w:r>
      <w:r w:rsidRPr="00E56276">
        <w:rPr>
          <w:rFonts w:ascii="Arcon" w:hAnsi="Arcon"/>
        </w:rPr>
        <w:t xml:space="preserve"> Results</w:t>
      </w:r>
    </w:p>
    <w:p w14:paraId="3E419191" w14:textId="1707BBD8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Exit Interview</w:t>
      </w:r>
      <w:r w:rsidRPr="00E56276">
        <w:rPr>
          <w:rFonts w:ascii="Arcon" w:hAnsi="Arcon"/>
        </w:rPr>
        <w:t xml:space="preserve"> Data</w:t>
      </w:r>
    </w:p>
    <w:p w14:paraId="2AF3671C" w14:textId="5F7489ED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Site Visit</w:t>
      </w:r>
      <w:r w:rsidRPr="00E56276">
        <w:rPr>
          <w:rFonts w:ascii="Arcon" w:hAnsi="Arcon"/>
        </w:rPr>
        <w:t xml:space="preserve"> Data</w:t>
      </w:r>
    </w:p>
    <w:p w14:paraId="3908CF7C" w14:textId="47F2A198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Interview</w:t>
      </w:r>
      <w:r w:rsidRPr="00E56276">
        <w:rPr>
          <w:rFonts w:ascii="Arcon" w:hAnsi="Arcon"/>
        </w:rPr>
        <w:t xml:space="preserve"> Data</w:t>
      </w:r>
    </w:p>
    <w:p w14:paraId="57864BD6" w14:textId="77777777" w:rsidR="00E56276" w:rsidRPr="00E56276" w:rsidRDefault="00E56276" w:rsidP="00E56276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E56276">
        <w:rPr>
          <w:rFonts w:ascii="Arcon" w:hAnsi="Arcon"/>
        </w:rPr>
        <w:t>Pulse Surveys</w:t>
      </w:r>
    </w:p>
    <w:p w14:paraId="309007ED" w14:textId="77777777" w:rsidR="00E56276" w:rsidRDefault="00E56276">
      <w:pPr>
        <w:rPr>
          <w:rFonts w:ascii="Trajan Pro" w:hAnsi="Trajan Pro"/>
          <w:b/>
          <w:bCs/>
          <w:color w:val="1F3864" w:themeColor="accent1" w:themeShade="80"/>
          <w:u w:val="single"/>
        </w:rPr>
      </w:pPr>
    </w:p>
    <w:p w14:paraId="6958D1D7" w14:textId="71CBBFF5" w:rsidR="006468A6" w:rsidRPr="00E56276" w:rsidRDefault="00E56276">
      <w:pPr>
        <w:rPr>
          <w:rFonts w:ascii="Trajan Pro" w:hAnsi="Trajan Pro"/>
          <w:b/>
          <w:bCs/>
          <w:color w:val="1F3864" w:themeColor="accent1" w:themeShade="80"/>
          <w:u w:val="single"/>
        </w:rPr>
      </w:pPr>
      <w:r w:rsidRPr="00E56276">
        <w:rPr>
          <w:rFonts w:ascii="Trajan Pro" w:hAnsi="Trajan Pro"/>
          <w:b/>
          <w:bCs/>
          <w:color w:val="1F3864" w:themeColor="accent1" w:themeShade="80"/>
          <w:u w:val="single"/>
        </w:rPr>
        <w:t>Indirect Inputs</w:t>
      </w:r>
    </w:p>
    <w:p w14:paraId="4401D756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Turnover Rates</w:t>
      </w:r>
    </w:p>
    <w:p w14:paraId="6F14B5C4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Tenure</w:t>
      </w:r>
    </w:p>
    <w:p w14:paraId="4BCF31F2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Absenteeism</w:t>
      </w:r>
    </w:p>
    <w:p w14:paraId="547CC504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Hotline Reporting Data</w:t>
      </w:r>
    </w:p>
    <w:p w14:paraId="47E0C2A5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Job Review Sites</w:t>
      </w:r>
    </w:p>
    <w:p w14:paraId="2AF62511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Google</w:t>
      </w:r>
    </w:p>
    <w:p w14:paraId="47830FF4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Survey Response Rates</w:t>
      </w:r>
    </w:p>
    <w:p w14:paraId="43BE84EB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Training Completion Rates/Overdue</w:t>
      </w:r>
    </w:p>
    <w:p w14:paraId="74C11BC4" w14:textId="77777777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Policy and Code of Conduct Engagement</w:t>
      </w:r>
    </w:p>
    <w:p w14:paraId="23173553" w14:textId="1737C032" w:rsidR="00E56276" w:rsidRPr="00E56276" w:rsidRDefault="00E56276" w:rsidP="00E56276">
      <w:pPr>
        <w:pStyle w:val="ListParagraph"/>
        <w:numPr>
          <w:ilvl w:val="0"/>
          <w:numId w:val="5"/>
        </w:numPr>
        <w:rPr>
          <w:rFonts w:ascii="Arcon" w:hAnsi="Arcon"/>
        </w:rPr>
      </w:pPr>
      <w:r w:rsidRPr="00E56276">
        <w:rPr>
          <w:rFonts w:ascii="Arcon" w:hAnsi="Arcon"/>
        </w:rPr>
        <w:t>Participation in Compliance and Ethics Week Activities</w:t>
      </w:r>
    </w:p>
    <w:p w14:paraId="32019445" w14:textId="24EA921D" w:rsidR="00E56276" w:rsidRDefault="00E56276">
      <w:pPr>
        <w:rPr>
          <w:noProof/>
          <w14:ligatures w14:val="standardContextual"/>
        </w:rPr>
      </w:pPr>
    </w:p>
    <w:p w14:paraId="13F6D4FC" w14:textId="77777777" w:rsidR="00E56276" w:rsidRDefault="00E56276">
      <w:pPr>
        <w:rPr>
          <w:noProof/>
          <w14:ligatures w14:val="standardContextual"/>
        </w:rPr>
      </w:pPr>
    </w:p>
    <w:p w14:paraId="597D223F" w14:textId="77777777" w:rsidR="00E56276" w:rsidRDefault="00E56276">
      <w:pPr>
        <w:rPr>
          <w:noProof/>
          <w14:ligatures w14:val="standardContextual"/>
        </w:rPr>
      </w:pPr>
    </w:p>
    <w:p w14:paraId="489C56F1" w14:textId="3055553D" w:rsidR="00E56276" w:rsidRPr="00E56276" w:rsidRDefault="00E56276" w:rsidP="00E56276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CB11" wp14:editId="0445758F">
                <wp:simplePos x="0" y="0"/>
                <wp:positionH relativeFrom="column">
                  <wp:posOffset>-320040</wp:posOffset>
                </wp:positionH>
                <wp:positionV relativeFrom="paragraph">
                  <wp:posOffset>1398270</wp:posOffset>
                </wp:positionV>
                <wp:extent cx="6652260" cy="350520"/>
                <wp:effectExtent l="0" t="0" r="15240" b="11430"/>
                <wp:wrapNone/>
                <wp:docPr id="10216795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505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95B2" w14:textId="5636DE63" w:rsidR="00E56276" w:rsidRPr="00970E09" w:rsidRDefault="00E56276" w:rsidP="00E56276">
                            <w:pPr>
                              <w:jc w:val="center"/>
                              <w:rPr>
                                <w:rFonts w:ascii="Arcon" w:hAnsi="Arco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0E09">
                              <w:rPr>
                                <w:rFonts w:ascii="Arcon" w:hAnsi="Arcon"/>
                                <w:color w:val="000000" w:themeColor="text1"/>
                                <w:sz w:val="28"/>
                                <w:szCs w:val="28"/>
                              </w:rPr>
                              <w:t>sparkcompliance.com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C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110.1pt;width:523.8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" filled="f" strokecolor="white [3201]" strokeweight="1.5pt">
                <v:textbox>
                  <w:txbxContent>
                    <w:p w14:paraId="22C695B2" w14:textId="5636DE63" w:rsidR="00E56276" w:rsidRPr="00970E09" w:rsidRDefault="00E56276" w:rsidP="00E56276">
                      <w:pPr>
                        <w:jc w:val="center"/>
                        <w:rPr>
                          <w:rFonts w:ascii="Arcon" w:hAnsi="Arcon"/>
                          <w:color w:val="000000" w:themeColor="text1"/>
                          <w:sz w:val="28"/>
                          <w:szCs w:val="28"/>
                        </w:rPr>
                      </w:pPr>
                      <w:r w:rsidRPr="00970E09">
                        <w:rPr>
                          <w:rFonts w:ascii="Arcon" w:hAnsi="Arcon"/>
                          <w:color w:val="000000" w:themeColor="text1"/>
                          <w:sz w:val="28"/>
                          <w:szCs w:val="28"/>
                        </w:rPr>
                        <w:t>sparkcompliance.com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5BDAEBD2" wp14:editId="30FC120B">
            <wp:extent cx="1060450" cy="1047712"/>
            <wp:effectExtent l="0" t="0" r="6350" b="635"/>
            <wp:docPr id="192757699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576995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72" cy="10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276" w:rsidRPr="00E56276" w:rsidSect="00E56276">
      <w:pgSz w:w="12240" w:h="15840"/>
      <w:pgMar w:top="1440" w:right="1440" w:bottom="1440" w:left="1440" w:header="720" w:footer="720" w:gutter="0"/>
      <w:pgBorders w:offsetFrom="page">
        <w:top w:val="triple" w:sz="4" w:space="24" w:color="1F3864" w:themeColor="accent1" w:themeShade="80"/>
        <w:left w:val="triple" w:sz="4" w:space="24" w:color="1F3864" w:themeColor="accent1" w:themeShade="80"/>
        <w:bottom w:val="triple" w:sz="4" w:space="24" w:color="1F3864" w:themeColor="accent1" w:themeShade="80"/>
        <w:right w:val="triple" w:sz="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c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33A"/>
    <w:multiLevelType w:val="hybridMultilevel"/>
    <w:tmpl w:val="61C88BD4"/>
    <w:lvl w:ilvl="0" w:tplc="3FF2B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3D87"/>
    <w:multiLevelType w:val="hybridMultilevel"/>
    <w:tmpl w:val="09207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1895"/>
    <w:multiLevelType w:val="hybridMultilevel"/>
    <w:tmpl w:val="3FE6B900"/>
    <w:lvl w:ilvl="0" w:tplc="3FF2B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4350"/>
    <w:multiLevelType w:val="hybridMultilevel"/>
    <w:tmpl w:val="72FC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26DC9"/>
    <w:multiLevelType w:val="hybridMultilevel"/>
    <w:tmpl w:val="06AC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0467">
    <w:abstractNumId w:val="3"/>
  </w:num>
  <w:num w:numId="2" w16cid:durableId="2100714308">
    <w:abstractNumId w:val="4"/>
  </w:num>
  <w:num w:numId="3" w16cid:durableId="723409632">
    <w:abstractNumId w:val="1"/>
  </w:num>
  <w:num w:numId="4" w16cid:durableId="1470511829">
    <w:abstractNumId w:val="0"/>
  </w:num>
  <w:num w:numId="5" w16cid:durableId="111386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A6"/>
    <w:rsid w:val="004207F3"/>
    <w:rsid w:val="00553943"/>
    <w:rsid w:val="006468A6"/>
    <w:rsid w:val="007C0313"/>
    <w:rsid w:val="00970E09"/>
    <w:rsid w:val="00AF3D16"/>
    <w:rsid w:val="00C1307E"/>
    <w:rsid w:val="00E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91C3"/>
  <w15:chartTrackingRefBased/>
  <w15:docId w15:val="{2801EE67-0AED-4725-80FE-4133F2C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13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Grant-Hart</dc:creator>
  <cp:keywords/>
  <dc:description/>
  <cp:lastModifiedBy>Kristy Grant-Hart</cp:lastModifiedBy>
  <cp:revision>4</cp:revision>
  <dcterms:created xsi:type="dcterms:W3CDTF">2023-10-30T18:52:00Z</dcterms:created>
  <dcterms:modified xsi:type="dcterms:W3CDTF">2023-10-30T19:05:00Z</dcterms:modified>
</cp:coreProperties>
</file>